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2" w:rsidRPr="00523A96" w:rsidRDefault="00523A96" w:rsidP="00523A96">
      <w:pPr>
        <w:jc w:val="both"/>
        <w:rPr>
          <w:lang w:val="es-ES_tradnl"/>
        </w:rPr>
      </w:pPr>
      <w:r w:rsidRPr="00523A96">
        <w:rPr>
          <w:lang w:val="es-ES_tradnl"/>
        </w:rPr>
        <w:t>Estudio descriptivo de la incidencia de los factores sociale</w:t>
      </w:r>
      <w:r>
        <w:rPr>
          <w:lang w:val="es-ES_tradnl"/>
        </w:rPr>
        <w:t xml:space="preserve">s en la maternidad (precoz) en </w:t>
      </w:r>
      <w:r w:rsidRPr="00523A96">
        <w:rPr>
          <w:lang w:val="es-ES_tradnl"/>
        </w:rPr>
        <w:t xml:space="preserve">adolescentes de 12 a 18 años de los barrios periférico s </w:t>
      </w:r>
      <w:r>
        <w:rPr>
          <w:lang w:val="es-ES_tradnl"/>
        </w:rPr>
        <w:t xml:space="preserve">de la ciudad de Pilar. Para el </w:t>
      </w:r>
      <w:r w:rsidRPr="00523A96">
        <w:rPr>
          <w:lang w:val="es-ES_tradnl"/>
        </w:rPr>
        <w:t xml:space="preserve">efecto se utilizó el método </w:t>
      </w:r>
      <w:proofErr w:type="spellStart"/>
      <w:r w:rsidRPr="00523A96">
        <w:rPr>
          <w:lang w:val="es-ES_tradnl"/>
        </w:rPr>
        <w:t>cuali</w:t>
      </w:r>
      <w:proofErr w:type="spellEnd"/>
      <w:r w:rsidRPr="00523A96">
        <w:rPr>
          <w:lang w:val="es-ES_tradnl"/>
        </w:rPr>
        <w:t xml:space="preserve"> cuantitativo y se basó </w:t>
      </w:r>
      <w:r>
        <w:rPr>
          <w:lang w:val="es-ES_tradnl"/>
        </w:rPr>
        <w:t xml:space="preserve">esencialmente en el estudio de </w:t>
      </w:r>
      <w:r w:rsidRPr="00523A96">
        <w:rPr>
          <w:lang w:val="es-ES_tradnl"/>
        </w:rPr>
        <w:t>casos o realidades particulares de los sujetos de la inves</w:t>
      </w:r>
      <w:r>
        <w:rPr>
          <w:lang w:val="es-ES_tradnl"/>
        </w:rPr>
        <w:t xml:space="preserve">tigación. Se pudo constatar un </w:t>
      </w:r>
      <w:r w:rsidRPr="00523A96">
        <w:rPr>
          <w:lang w:val="es-ES_tradnl"/>
        </w:rPr>
        <w:t>porcentaje elevado de adolescentes embarazadas entre las edades de 16 y 17 añ</w:t>
      </w:r>
      <w:r>
        <w:rPr>
          <w:lang w:val="es-ES_tradnl"/>
        </w:rPr>
        <w:t xml:space="preserve">os, con </w:t>
      </w:r>
      <w:r w:rsidRPr="00523A96">
        <w:rPr>
          <w:lang w:val="es-ES_tradnl"/>
        </w:rPr>
        <w:t xml:space="preserve">bajo nivel de escolaridad y recursos económicos </w:t>
      </w:r>
      <w:r>
        <w:rPr>
          <w:lang w:val="es-ES_tradnl"/>
        </w:rPr>
        <w:t xml:space="preserve">escasos; comprobándose de esta </w:t>
      </w:r>
      <w:r w:rsidRPr="00523A96">
        <w:rPr>
          <w:lang w:val="es-ES_tradnl"/>
        </w:rPr>
        <w:t xml:space="preserve">manera la hipótesis planteada en la investigación </w:t>
      </w:r>
      <w:r>
        <w:rPr>
          <w:lang w:val="es-ES_tradnl"/>
        </w:rPr>
        <w:t xml:space="preserve">donde se evidenció que existen </w:t>
      </w:r>
      <w:r w:rsidRPr="00523A96">
        <w:rPr>
          <w:lang w:val="es-ES_tradnl"/>
        </w:rPr>
        <w:t>condicionantes socioculturales que determinan el embarazo precoz de las adolescentes,</w:t>
      </w:r>
      <w:r>
        <w:rPr>
          <w:lang w:val="es-ES_tradnl"/>
        </w:rPr>
        <w:t xml:space="preserve"> </w:t>
      </w:r>
      <w:r w:rsidRPr="00523A96">
        <w:rPr>
          <w:lang w:val="es-ES_tradnl"/>
        </w:rPr>
        <w:t>estas condicionantes se ven reflejados por bajos nivel</w:t>
      </w:r>
      <w:r>
        <w:rPr>
          <w:lang w:val="es-ES_tradnl"/>
        </w:rPr>
        <w:t xml:space="preserve">es educativos y económicos; la </w:t>
      </w:r>
      <w:r w:rsidRPr="00523A96">
        <w:rPr>
          <w:lang w:val="es-ES_tradnl"/>
        </w:rPr>
        <w:t xml:space="preserve">falta de conocimientos sobre Planificación familiar. Esta </w:t>
      </w:r>
      <w:r>
        <w:rPr>
          <w:lang w:val="es-ES_tradnl"/>
        </w:rPr>
        <w:t xml:space="preserve">situación generalmente se debe </w:t>
      </w:r>
      <w:r w:rsidRPr="00523A96">
        <w:rPr>
          <w:lang w:val="es-ES_tradnl"/>
        </w:rPr>
        <w:t xml:space="preserve">a que las adolescentes provienen de una </w:t>
      </w:r>
      <w:proofErr w:type="spellStart"/>
      <w:r w:rsidRPr="00523A96">
        <w:rPr>
          <w:lang w:val="es-ES_tradnl"/>
        </w:rPr>
        <w:t>desestructuración</w:t>
      </w:r>
      <w:proofErr w:type="spellEnd"/>
      <w:r w:rsidRPr="00523A96">
        <w:rPr>
          <w:lang w:val="es-ES_tradnl"/>
        </w:rPr>
        <w:t xml:space="preserve"> familiar.</w:t>
      </w:r>
    </w:p>
    <w:sectPr w:rsidR="00C462A2" w:rsidRPr="00523A96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A96"/>
    <w:rsid w:val="00487825"/>
    <w:rsid w:val="00523A96"/>
    <w:rsid w:val="0064583D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>fderecho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2014-07-11T13:37:00Z</dcterms:created>
  <dcterms:modified xsi:type="dcterms:W3CDTF">2014-07-11T13:37:00Z</dcterms:modified>
</cp:coreProperties>
</file>