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36" w:rsidRPr="00D33C36" w:rsidRDefault="00D33C36" w:rsidP="00D33C36">
      <w:pPr>
        <w:jc w:val="both"/>
        <w:rPr>
          <w:lang w:val="es-ES_tradnl"/>
        </w:rPr>
      </w:pPr>
      <w:r w:rsidRPr="00D33C36">
        <w:rPr>
          <w:lang w:val="es-ES_tradnl"/>
        </w:rPr>
        <w:t>Según los estudios realizados por las Naciones Uni</w:t>
      </w:r>
      <w:r>
        <w:rPr>
          <w:lang w:val="es-ES_tradnl"/>
        </w:rPr>
        <w:t xml:space="preserve">das, en el material denominado </w:t>
      </w:r>
      <w:r w:rsidRPr="00D33C36">
        <w:rPr>
          <w:lang w:val="es-ES_tradnl"/>
        </w:rPr>
        <w:t xml:space="preserve">Visión Conjunta de la Situación en Paraguay (2.001) expresa que: </w:t>
      </w:r>
    </w:p>
    <w:p w:rsidR="00D33C36" w:rsidRPr="00D33C36" w:rsidRDefault="00D33C36" w:rsidP="00D33C36">
      <w:pPr>
        <w:jc w:val="both"/>
        <w:rPr>
          <w:lang w:val="es-ES_tradnl"/>
        </w:rPr>
      </w:pPr>
      <w:r w:rsidRPr="00D33C36">
        <w:rPr>
          <w:lang w:val="es-ES_tradnl"/>
        </w:rPr>
        <w:t>"Una sociedad civil fuerte y articulada cons</w:t>
      </w:r>
      <w:r>
        <w:rPr>
          <w:lang w:val="es-ES_tradnl"/>
        </w:rPr>
        <w:t xml:space="preserve">tituye un importante mecanismo </w:t>
      </w:r>
      <w:r w:rsidRPr="00D33C36">
        <w:rPr>
          <w:lang w:val="es-ES_tradnl"/>
        </w:rPr>
        <w:t xml:space="preserve">de control ciudadano de la gestión pública" (p. 32). </w:t>
      </w:r>
    </w:p>
    <w:p w:rsidR="00D33C36" w:rsidRPr="00D33C36" w:rsidRDefault="00D33C36" w:rsidP="00D33C36">
      <w:pPr>
        <w:jc w:val="both"/>
        <w:rPr>
          <w:lang w:val="es-ES_tradnl"/>
        </w:rPr>
      </w:pPr>
      <w:r w:rsidRPr="00D33C36">
        <w:rPr>
          <w:lang w:val="es-ES_tradnl"/>
        </w:rPr>
        <w:t xml:space="preserve">Durante los años de transición, la sociedad civil </w:t>
      </w:r>
      <w:r>
        <w:rPr>
          <w:lang w:val="es-ES_tradnl"/>
        </w:rPr>
        <w:t xml:space="preserve">vivió un proceso de progresivo </w:t>
      </w:r>
      <w:r w:rsidRPr="00D33C36">
        <w:rPr>
          <w:lang w:val="es-ES_tradnl"/>
        </w:rPr>
        <w:t>aprendizaje en el ejercicio de las libertades públicas adquiri</w:t>
      </w:r>
      <w:r>
        <w:rPr>
          <w:lang w:val="es-ES_tradnl"/>
        </w:rPr>
        <w:t xml:space="preserve">das con posterioridad al golpe </w:t>
      </w:r>
      <w:r w:rsidRPr="00D33C36">
        <w:rPr>
          <w:lang w:val="es-ES_tradnl"/>
        </w:rPr>
        <w:t xml:space="preserve">del año 1989. Ello permitió la ampliación de los </w:t>
      </w:r>
      <w:r>
        <w:rPr>
          <w:lang w:val="es-ES_tradnl"/>
        </w:rPr>
        <w:t xml:space="preserve">espacios de acción y una mejor </w:t>
      </w:r>
      <w:r w:rsidRPr="00D33C36">
        <w:rPr>
          <w:lang w:val="es-ES_tradnl"/>
        </w:rPr>
        <w:t>articulación de las demandas en grupos organ</w:t>
      </w:r>
      <w:r>
        <w:rPr>
          <w:lang w:val="es-ES_tradnl"/>
        </w:rPr>
        <w:t xml:space="preserve">izados (Naciones Unidas, 2001) </w:t>
      </w:r>
    </w:p>
    <w:p w:rsidR="00D33C36" w:rsidRPr="00D33C36" w:rsidRDefault="00D33C36" w:rsidP="00D33C36">
      <w:pPr>
        <w:jc w:val="both"/>
        <w:rPr>
          <w:lang w:val="es-ES_tradnl"/>
        </w:rPr>
      </w:pPr>
      <w:r w:rsidRPr="00D33C36">
        <w:rPr>
          <w:lang w:val="es-ES_tradnl"/>
        </w:rPr>
        <w:t xml:space="preserve">En Paraguay, sin embargo, la construcción de ciudadanía desde el ejercicio efectivo de los derechos políticos y sociales presenta debilidades que </w:t>
      </w:r>
      <w:r>
        <w:rPr>
          <w:lang w:val="es-ES_tradnl"/>
        </w:rPr>
        <w:t xml:space="preserve">impiden que la sociedad civil, </w:t>
      </w:r>
      <w:r w:rsidRPr="00D33C36">
        <w:rPr>
          <w:lang w:val="es-ES_tradnl"/>
        </w:rPr>
        <w:t xml:space="preserve">es decir ciudadanos y ciudadanas, ejerzan dicho rol (Naciones Unidas, 2001) </w:t>
      </w:r>
    </w:p>
    <w:p w:rsidR="00D33C36" w:rsidRPr="00D33C36" w:rsidRDefault="00D33C36" w:rsidP="00D33C36">
      <w:pPr>
        <w:jc w:val="both"/>
        <w:rPr>
          <w:lang w:val="es-ES_tradnl"/>
        </w:rPr>
      </w:pPr>
      <w:r w:rsidRPr="00D33C36">
        <w:rPr>
          <w:lang w:val="es-ES_tradnl"/>
        </w:rPr>
        <w:t>La participación de la sociedad civil durante la</w:t>
      </w:r>
      <w:r>
        <w:rPr>
          <w:lang w:val="es-ES_tradnl"/>
        </w:rPr>
        <w:t xml:space="preserve"> transición se ha concretado </w:t>
      </w:r>
      <w:r w:rsidRPr="00D33C36">
        <w:rPr>
          <w:lang w:val="es-ES_tradnl"/>
        </w:rPr>
        <w:t>mayormente en forma de participación electoral en los nu</w:t>
      </w:r>
      <w:r>
        <w:rPr>
          <w:lang w:val="es-ES_tradnl"/>
        </w:rPr>
        <w:t xml:space="preserve">merosos eventos del calendario </w:t>
      </w:r>
      <w:r w:rsidRPr="00D33C36">
        <w:rPr>
          <w:lang w:val="es-ES_tradnl"/>
        </w:rPr>
        <w:t>político de la transición, muchas veces a través de coo</w:t>
      </w:r>
      <w:r>
        <w:rPr>
          <w:lang w:val="es-ES_tradnl"/>
        </w:rPr>
        <w:t xml:space="preserve">ptación política de líderes de </w:t>
      </w:r>
      <w:r w:rsidRPr="00D33C36">
        <w:rPr>
          <w:lang w:val="es-ES_tradnl"/>
        </w:rPr>
        <w:t>organizaciones civiles. Sin embargo el deterioro social y e</w:t>
      </w:r>
      <w:r>
        <w:rPr>
          <w:lang w:val="es-ES_tradnl"/>
        </w:rPr>
        <w:t xml:space="preserve">conómico de amplias franjas de </w:t>
      </w:r>
      <w:r w:rsidRPr="00D33C36">
        <w:rPr>
          <w:lang w:val="es-ES_tradnl"/>
        </w:rPr>
        <w:t>la población y la carencia de políticas sociales consistent</w:t>
      </w:r>
      <w:r>
        <w:rPr>
          <w:lang w:val="es-ES_tradnl"/>
        </w:rPr>
        <w:t xml:space="preserve">es de contención social fueron </w:t>
      </w:r>
      <w:r w:rsidRPr="00D33C36">
        <w:rPr>
          <w:lang w:val="es-ES_tradnl"/>
        </w:rPr>
        <w:t>divorciando el avance en transparencia y participación</w:t>
      </w:r>
      <w:r>
        <w:rPr>
          <w:lang w:val="es-ES_tradnl"/>
        </w:rPr>
        <w:t xml:space="preserve"> electoral, por un lado, y las </w:t>
      </w:r>
      <w:r w:rsidRPr="00D33C36">
        <w:rPr>
          <w:lang w:val="es-ES_tradnl"/>
        </w:rPr>
        <w:t>expectativas de una sociedad cada vez más fragm</w:t>
      </w:r>
      <w:r>
        <w:rPr>
          <w:lang w:val="es-ES_tradnl"/>
        </w:rPr>
        <w:t xml:space="preserve">entada social y económicamente </w:t>
      </w:r>
      <w:r w:rsidRPr="00D33C36">
        <w:rPr>
          <w:lang w:val="es-ES_tradnl"/>
        </w:rPr>
        <w:t xml:space="preserve">(Naciones Unidas, 2001) </w:t>
      </w:r>
    </w:p>
    <w:p w:rsidR="00D33C36" w:rsidRPr="00D33C36" w:rsidRDefault="00D33C36" w:rsidP="00D33C36">
      <w:pPr>
        <w:jc w:val="both"/>
        <w:rPr>
          <w:lang w:val="es-ES_tradnl"/>
        </w:rPr>
      </w:pPr>
      <w:r w:rsidRPr="00D33C36">
        <w:rPr>
          <w:lang w:val="es-ES_tradnl"/>
        </w:rPr>
        <w:t>El sistema sociopolítico y económico heredado del periodo autoritario, así como el congelamiento durante décadas de expresiones contestatarias, han contribuido también en</w:t>
      </w:r>
      <w:r>
        <w:rPr>
          <w:lang w:val="es-ES_tradnl"/>
        </w:rPr>
        <w:t xml:space="preserve">  </w:t>
      </w:r>
      <w:r w:rsidRPr="00D33C36">
        <w:rPr>
          <w:lang w:val="es-ES_tradnl"/>
        </w:rPr>
        <w:t xml:space="preserve">producir líderes y grupos de poder con intereses particulares </w:t>
      </w:r>
      <w:proofErr w:type="spellStart"/>
      <w:r w:rsidRPr="00D33C36">
        <w:rPr>
          <w:lang w:val="es-ES_tradnl"/>
        </w:rPr>
        <w:t>y/o</w:t>
      </w:r>
      <w:proofErr w:type="spellEnd"/>
      <w:r w:rsidRPr="00D33C36">
        <w:rPr>
          <w:lang w:val="es-ES_tradnl"/>
        </w:rPr>
        <w:t xml:space="preserve"> a veces ilícitos, antes que con </w:t>
      </w:r>
      <w:proofErr w:type="spellStart"/>
      <w:r w:rsidRPr="00D33C36">
        <w:rPr>
          <w:lang w:val="es-ES_tradnl"/>
        </w:rPr>
        <w:t>élites</w:t>
      </w:r>
      <w:proofErr w:type="spellEnd"/>
      <w:r w:rsidRPr="00D33C36">
        <w:rPr>
          <w:lang w:val="es-ES_tradnl"/>
        </w:rPr>
        <w:t xml:space="preserve"> </w:t>
      </w:r>
      <w:proofErr w:type="spellStart"/>
      <w:r w:rsidRPr="00D33C36">
        <w:rPr>
          <w:lang w:val="es-ES_tradnl"/>
        </w:rPr>
        <w:t>dirigenciales</w:t>
      </w:r>
      <w:proofErr w:type="spellEnd"/>
      <w:r w:rsidRPr="00D33C36">
        <w:rPr>
          <w:lang w:val="es-ES_tradnl"/>
        </w:rPr>
        <w:t xml:space="preserve"> con proyectos de nación. (Naciones Unidas, 2001) </w:t>
      </w:r>
    </w:p>
    <w:p w:rsidR="00D33C36" w:rsidRPr="00D33C36" w:rsidRDefault="00D33C36" w:rsidP="00D33C36">
      <w:pPr>
        <w:jc w:val="both"/>
        <w:rPr>
          <w:lang w:val="es-ES_tradnl"/>
        </w:rPr>
      </w:pPr>
      <w:r w:rsidRPr="00D33C36">
        <w:rPr>
          <w:lang w:val="es-ES_tradnl"/>
        </w:rPr>
        <w:t xml:space="preserve">Probablemente, los años de socialización autoritaria, los efectos de la represión de la dictadura, sumados al aún limitado impacto de una reforma educativa iniciada en los primeros años de la década, no han favorecido el desarrollo y profundización de los valores de la cultura democrática entre los actores sociales y políticos (derechos humanos, participación, equidad, tolerancia, pluralismo), que a su vez constituyen los pilares básicos para el fortalecimiento de la sociedad civil y para el mejoramiento de los vínculos entre ésta y el Estado. (Naciones Unidas, 2001) </w:t>
      </w:r>
    </w:p>
    <w:p w:rsidR="00D33C36" w:rsidRPr="00D33C36" w:rsidRDefault="00D33C36" w:rsidP="00D33C36">
      <w:pPr>
        <w:jc w:val="both"/>
        <w:rPr>
          <w:lang w:val="es-ES_tradnl"/>
        </w:rPr>
      </w:pPr>
      <w:r w:rsidRPr="00D33C36">
        <w:rPr>
          <w:lang w:val="es-ES_tradnl"/>
        </w:rPr>
        <w:t xml:space="preserve">En este aspecto pueden notarse huellas no desaparecidas de prácticas y visiones del mundo que han obstaculizado la construcción de un sistema sociocultural participativo y democrático. Ejemplo de ello serían prácticas tales como el caudillismo, que encarna la figura patriarcal por excelencia, el nacionalismo militarista; y también, visiones del mundo fijas, globales y cerradas, que tienden a considerar todo aquello que no forme parte de la visión comunitaria ancestral como algo "diferente" en el sentido de "inaceptable". </w:t>
      </w:r>
    </w:p>
    <w:p w:rsidR="00D33C36" w:rsidRPr="00D33C36" w:rsidRDefault="00D33C36" w:rsidP="00D33C36">
      <w:pPr>
        <w:jc w:val="both"/>
        <w:rPr>
          <w:lang w:val="es-ES_tradnl"/>
        </w:rPr>
      </w:pPr>
      <w:r w:rsidRPr="00D33C36">
        <w:rPr>
          <w:lang w:val="es-ES_tradnl"/>
        </w:rPr>
        <w:t xml:space="preserve">(Naciones Unidas, 2001) </w:t>
      </w:r>
    </w:p>
    <w:p w:rsidR="00D33C36" w:rsidRPr="00D33C36" w:rsidRDefault="00D33C36" w:rsidP="00D33C36">
      <w:pPr>
        <w:jc w:val="both"/>
        <w:rPr>
          <w:lang w:val="es-ES_tradnl"/>
        </w:rPr>
      </w:pPr>
      <w:r w:rsidRPr="00D33C36">
        <w:rPr>
          <w:lang w:val="es-ES_tradnl"/>
        </w:rPr>
        <w:t xml:space="preserve">Este es un análisis del contexto político, económico y social de los efectos que trajo aparejada la dictadura en la sociedad paraguaya, que se han tratado de paliar durante más de 20 años recorridos por la transición democrática, de un pueblo cuyos gobernantes aún presentan </w:t>
      </w:r>
      <w:r w:rsidRPr="00D33C36">
        <w:rPr>
          <w:lang w:val="es-ES_tradnl"/>
        </w:rPr>
        <w:lastRenderedPageBreak/>
        <w:t xml:space="preserve">muchos vicios, entre ellos se podrían mencionar, el </w:t>
      </w:r>
      <w:proofErr w:type="spellStart"/>
      <w:r w:rsidRPr="00D33C36">
        <w:rPr>
          <w:lang w:val="es-ES_tradnl"/>
        </w:rPr>
        <w:t>prebendarismo</w:t>
      </w:r>
      <w:proofErr w:type="spellEnd"/>
      <w:r w:rsidRPr="00D33C36">
        <w:rPr>
          <w:lang w:val="es-ES_tradnl"/>
        </w:rPr>
        <w:t>, caudillismo, paternalismo, corrupción entre otros, ante los cuales siguen sucumbiendo los gobernantes de turno, producto de una herencia autoritaria que ha dejado huellas profundas en la sociedad paraguaya, a la par de esto se menciona los mecanismos de participación creados con incidencia ciudadana con fuerte compromiso social, cuyo fin es asegurar que la ciudadanía ejerza su derecho de participar en los asuntos que le competen, siendo</w:t>
      </w:r>
      <w:r>
        <w:rPr>
          <w:lang w:val="es-ES_tradnl"/>
        </w:rPr>
        <w:t xml:space="preserve"> </w:t>
      </w:r>
      <w:r w:rsidRPr="00D33C36">
        <w:rPr>
          <w:lang w:val="es-ES_tradnl"/>
        </w:rPr>
        <w:t>protagonista de los procesos de cambio que afectan a u</w:t>
      </w:r>
      <w:r>
        <w:rPr>
          <w:lang w:val="es-ES_tradnl"/>
        </w:rPr>
        <w:t xml:space="preserve">na sociedad con una democracia </w:t>
      </w:r>
      <w:r w:rsidRPr="00D33C36">
        <w:rPr>
          <w:lang w:val="es-ES_tradnl"/>
        </w:rPr>
        <w:t xml:space="preserve">floreciente. </w:t>
      </w:r>
    </w:p>
    <w:p w:rsidR="00D33C36" w:rsidRPr="00D33C36" w:rsidRDefault="00D33C36" w:rsidP="00D33C36">
      <w:pPr>
        <w:jc w:val="both"/>
        <w:rPr>
          <w:lang w:val="es-ES_tradnl"/>
        </w:rPr>
      </w:pPr>
      <w:r w:rsidRPr="00D33C36">
        <w:rPr>
          <w:lang w:val="es-ES_tradnl"/>
        </w:rPr>
        <w:t xml:space="preserve">Realizando una comparación y, teniendo en cuenta el estudio realizado por Soto, </w:t>
      </w:r>
      <w:proofErr w:type="spellStart"/>
      <w:r w:rsidRPr="00D33C36">
        <w:rPr>
          <w:lang w:val="es-ES_tradnl"/>
        </w:rPr>
        <w:t>Bareiro</w:t>
      </w:r>
      <w:proofErr w:type="spellEnd"/>
      <w:r w:rsidRPr="00D33C36">
        <w:rPr>
          <w:lang w:val="es-ES_tradnl"/>
        </w:rPr>
        <w:t xml:space="preserve"> y Soto (2003), con respecto a la participación soc</w:t>
      </w:r>
      <w:r>
        <w:rPr>
          <w:lang w:val="es-ES_tradnl"/>
        </w:rPr>
        <w:t xml:space="preserve">ial y política de la población </w:t>
      </w:r>
      <w:r w:rsidRPr="00D33C36">
        <w:rPr>
          <w:lang w:val="es-ES_tradnl"/>
        </w:rPr>
        <w:t xml:space="preserve">paraguaya, se puede observar que existe un mayor grado de afiliación a partidos políticos </w:t>
      </w:r>
    </w:p>
    <w:p w:rsidR="00D33C36" w:rsidRPr="00D33C36" w:rsidRDefault="00D33C36" w:rsidP="00D33C36">
      <w:pPr>
        <w:jc w:val="both"/>
        <w:rPr>
          <w:lang w:val="es-ES_tradnl"/>
        </w:rPr>
      </w:pPr>
      <w:r w:rsidRPr="00D33C36">
        <w:rPr>
          <w:lang w:val="es-ES_tradnl"/>
        </w:rPr>
        <w:t xml:space="preserve">(58,8%) que de pertenencia a alguna o varias organizaciones sociales (45,1 %). Para ambos casos en la población masculina se tienen proporciones de pertenencia mayores en aproximadamente diez puntos porcentuales, en comparación con las mujeres. </w:t>
      </w:r>
    </w:p>
    <w:p w:rsidR="00D33C36" w:rsidRPr="00D33C36" w:rsidRDefault="00D33C36" w:rsidP="00D33C36">
      <w:pPr>
        <w:jc w:val="both"/>
        <w:rPr>
          <w:lang w:val="es-ES_tradnl"/>
        </w:rPr>
      </w:pPr>
      <w:r w:rsidRPr="00D33C36">
        <w:rPr>
          <w:lang w:val="es-ES_tradnl"/>
        </w:rPr>
        <w:t xml:space="preserve">Soto el al. (2003) señala, sin embargo, la forma en que se participa en cada una de estas instancias es bien diferente. En los partidos la principal forma de participar es la emisión de votos en las internas, actividad que el (73,7%) de las personas afiliadas dicen realizar, mientras que la participación más directa y cotidiana se reduce sensiblemente. </w:t>
      </w:r>
    </w:p>
    <w:p w:rsidR="00D33C36" w:rsidRPr="00D33C36" w:rsidRDefault="00D33C36" w:rsidP="00D33C36">
      <w:pPr>
        <w:jc w:val="both"/>
        <w:rPr>
          <w:lang w:val="es-ES_tradnl"/>
        </w:rPr>
      </w:pPr>
      <w:r w:rsidRPr="00D33C36">
        <w:rPr>
          <w:lang w:val="es-ES_tradnl"/>
        </w:rPr>
        <w:t xml:space="preserve">Sólo el (16%), por ejemplo, manifiestan asistir a reuniones, el (10,5%) afirma asistir a convocatorias públicas y apenas el (2%) de las afiliadas y los afiliados ocupan algún cargo partidario. Es posible que ello tenga relación con la principal razón de la afiliación partidaria, pues más de la mitad lo hace por provenir de una familia que tradicional o mayoritariamente ha pertenecido al partido en cuestión. La mayoría de las afiliaciones se han producido en la etapa juvenil de las personas (en el 77,4% de los casos) e incluso una cuarta parte de la población afiliada a un partido lo ha hecho antes de los 18 años, respondiendo probablemente a la alta influencia de la familia de origen en el hecho, o que la afiliación a uno de los partidos fue obligatoria para trabajar en cualquier dependencia pública durante los largos años de dictadura. </w:t>
      </w:r>
    </w:p>
    <w:p w:rsidR="00D33C36" w:rsidRPr="00D33C36" w:rsidRDefault="00D33C36" w:rsidP="00D33C36">
      <w:pPr>
        <w:jc w:val="both"/>
        <w:rPr>
          <w:lang w:val="es-ES_tradnl"/>
        </w:rPr>
      </w:pPr>
      <w:r w:rsidRPr="00D33C36">
        <w:rPr>
          <w:lang w:val="es-ES_tradnl"/>
        </w:rPr>
        <w:t>Soto et al. (2003) En las organizaciones sociales, en cambio, la pertenencia formal se correlaciona más estrechamente con la inversión de trabajo en la agrupación, pues la mayoría de quienes pertenecen a una o más organizaciones asiste a las reuniones y ejecuta</w:t>
      </w:r>
      <w:r>
        <w:rPr>
          <w:lang w:val="es-ES_tradnl"/>
        </w:rPr>
        <w:t xml:space="preserve"> </w:t>
      </w:r>
      <w:r w:rsidRPr="00D33C36">
        <w:rPr>
          <w:lang w:val="es-ES_tradnl"/>
        </w:rPr>
        <w:t xml:space="preserve">o coordina tareas cuando se necesita hacerlo. Se torna evidente de esta manera la distancia existente entre ambas formas de participación: en el caso de los partidos se trata de una intervención limitada a los aspectos formales, en tanto que en las organizaciones de la sociedad civil se manifiesta un compromiso más cercano con los propósitos colectivos y una posibilidad más efectiva de tomar parte en los destinos de estas agrupaciones. </w:t>
      </w:r>
    </w:p>
    <w:p w:rsidR="00D33C36" w:rsidRPr="00D33C36" w:rsidRDefault="00D33C36" w:rsidP="00D33C36">
      <w:pPr>
        <w:jc w:val="both"/>
        <w:rPr>
          <w:lang w:val="es-ES_tradnl"/>
        </w:rPr>
      </w:pPr>
      <w:r w:rsidRPr="00D33C36">
        <w:rPr>
          <w:lang w:val="es-ES_tradnl"/>
        </w:rPr>
        <w:t xml:space="preserve">En la sociedad paraguaya, los espacios de interacción, propiciados por la religión, son los lugares principales para la participación social en algún tipo de asociación (19,3%) </w:t>
      </w:r>
    </w:p>
    <w:p w:rsidR="00D33C36" w:rsidRPr="00D33C36" w:rsidRDefault="00D33C36" w:rsidP="00D33C36">
      <w:pPr>
        <w:jc w:val="both"/>
        <w:rPr>
          <w:lang w:val="es-ES_tradnl"/>
        </w:rPr>
      </w:pPr>
      <w:r w:rsidRPr="00D33C36">
        <w:rPr>
          <w:lang w:val="es-ES_tradnl"/>
        </w:rPr>
        <w:t xml:space="preserve">En el caso de la iglesia católica, debe recordarse que los grupos generados en torno a las parroquias y a capillas son propicios para el encuentro de moradores de barrios y de comunidades sean urbanas o rurales. Aunque exista una adhesión religiosa, no se </w:t>
      </w:r>
      <w:r w:rsidRPr="00D33C36">
        <w:rPr>
          <w:lang w:val="es-ES_tradnl"/>
        </w:rPr>
        <w:lastRenderedPageBreak/>
        <w:t xml:space="preserve">circunscriben solamente a actividades confesionales, sino que además tienen una fuerte presencia en todo lo que se refiere a las necesidades prácticas comunitarias en cuanto a infraestructura y servicios, tales como calles, puentes, pozos de agua, entre otros. (Soto el </w:t>
      </w:r>
    </w:p>
    <w:p w:rsidR="00D33C36" w:rsidRPr="00D33C36" w:rsidRDefault="00D33C36" w:rsidP="00D33C36">
      <w:pPr>
        <w:jc w:val="both"/>
        <w:rPr>
          <w:lang w:val="es-ES_tradnl"/>
        </w:rPr>
      </w:pPr>
      <w:r w:rsidRPr="00D33C36">
        <w:rPr>
          <w:lang w:val="es-ES_tradnl"/>
        </w:rPr>
        <w:t xml:space="preserve">al., 2003). </w:t>
      </w:r>
    </w:p>
    <w:p w:rsidR="00C462A2" w:rsidRDefault="00D33C36" w:rsidP="00D33C36">
      <w:pPr>
        <w:jc w:val="both"/>
        <w:rPr>
          <w:lang w:val="es-ES_tradnl"/>
        </w:rPr>
      </w:pPr>
      <w:r w:rsidRPr="00D33C36">
        <w:rPr>
          <w:lang w:val="es-ES_tradnl"/>
        </w:rPr>
        <w:t>Siguiendo con el planteamiento Soto et al. (2003), establecen que el segundo tipo de organización 'más frecuente es el comunal o vecinal (12,3%), que también trabaja en aspectos de infraestructura y servicios comunitarios. El tercer tipo es el vinculado al ámbito estudiantil y educacional (9,4%), donde se registró a estudiantes y a otras personas agrupadas en torno a espacios de educación formal, como madres y padres que apoyan al desarrollo escolar, y el cuarto es el deportivo o recreativo (7,7%). Puede verse entonces que los primeros tres espacios de participación están fuertemente relacionados al espacio comunitario más cercano a las personas, el barrio y las instituciones educativas y religiosas, generalmente ubicadas en el entorno barrial, y es posible suponer que la participación social está fuertemente motivada por la necesidad de cubrir los vacíos dejados por el Estado en la cobertura de necesidades básicas.</w:t>
      </w:r>
    </w:p>
    <w:p w:rsidR="00D33C36" w:rsidRPr="00D33C36" w:rsidRDefault="00D33C36" w:rsidP="00D33C36">
      <w:pPr>
        <w:jc w:val="both"/>
        <w:rPr>
          <w:lang w:val="es-ES_tradnl"/>
        </w:rPr>
      </w:pPr>
      <w:r w:rsidRPr="00D33C36">
        <w:rPr>
          <w:lang w:val="es-ES_tradnl"/>
        </w:rPr>
        <w:t xml:space="preserve">La pertenencia a una organización social suele darse con mayor frecuencia entre las personas de las áreas rurales, que entre las del área urbana, principalmente en las agrupaciones de carácter religioso, comunal o vecinal y estudiantil o del ámbito educacional. Además, la participación cotidiana en cuestiones tales como asistir a reuniones hacer u organizar trabajos es también levemente mayor. La afiliación partidaria es similar en ambas zonas, aunque para la gente del área rural ha sido más temprana y muestra mayor peso la tradición familiar en la opción partidaria. En las zonas urbanas es más relevante el desinterés en las cuestiones políticas. (Soto et al., 2003). </w:t>
      </w:r>
    </w:p>
    <w:p w:rsidR="00D33C36" w:rsidRPr="00D33C36" w:rsidRDefault="00D33C36" w:rsidP="00D33C36">
      <w:pPr>
        <w:jc w:val="both"/>
        <w:rPr>
          <w:lang w:val="es-ES_tradnl"/>
        </w:rPr>
      </w:pPr>
      <w:r w:rsidRPr="00D33C36">
        <w:rPr>
          <w:lang w:val="es-ES_tradnl"/>
        </w:rPr>
        <w:t xml:space="preserve">La edad incide sobre todo en lo referente a la afiliación y a la participación en partidos políticos, siendo considerable la cantidad de jóvenes que están menos vinculadas a estos espacios, aun cuando no es tan grande la diferencia respecto al interés que despierta la política. En los espacios sociales la participación está menos influida por la edad, aunque sí existe una diferencia en cuanto al tipo de grupos al que se pertenece. (Soto el al., 2003). </w:t>
      </w:r>
    </w:p>
    <w:p w:rsidR="00D33C36" w:rsidRPr="00D33C36" w:rsidRDefault="00D33C36" w:rsidP="00D33C36">
      <w:pPr>
        <w:jc w:val="both"/>
        <w:rPr>
          <w:lang w:val="es-ES_tradnl"/>
        </w:rPr>
      </w:pPr>
      <w:r w:rsidRPr="00D33C36">
        <w:rPr>
          <w:lang w:val="es-ES_tradnl"/>
        </w:rPr>
        <w:t xml:space="preserve">Las perspectivas planteadas demuestran un análisis profundo de la sociedad paraguaya en todos los ámbitos en los que participa, rescatando de ello que aunque la participación tiene hoy en día un auge en todos los ámbitos de la sociedad, en algunos sectores resulta aún apática, hay quienes aún se resisten a la organización, por lo que se presenta la teoría en un plano más general para desglosar el problema a un plano más particular, analizando cómo se manifiesta la participación ciudadana en los comités de productores que trabajan con una ONO especifica como lo es el CEPAO, interrelacionados a través de los proyectos sociales. </w:t>
      </w:r>
    </w:p>
    <w:p w:rsidR="00D33C36" w:rsidRPr="00D33C36" w:rsidRDefault="00D33C36" w:rsidP="00D33C36">
      <w:pPr>
        <w:jc w:val="both"/>
        <w:rPr>
          <w:lang w:val="es-ES_tradnl"/>
        </w:rPr>
      </w:pPr>
      <w:r w:rsidRPr="00D33C36">
        <w:rPr>
          <w:lang w:val="es-ES_tradnl"/>
        </w:rPr>
        <w:t>Para Pastor (2009), la participación se encuentra profundamente vinculada con el desarrollo humano sostenible y social, siendo una de las claves en las que se sustentan las Políticas Sociales vinculadas con la integración social. El carácter interdependiente de los problemas y las transacciones entre actores requiere de la implementación y gestión de</w:t>
      </w:r>
      <w:r>
        <w:rPr>
          <w:lang w:val="es-ES_tradnl"/>
        </w:rPr>
        <w:t xml:space="preserve"> </w:t>
      </w:r>
      <w:r w:rsidRPr="00D33C36">
        <w:rPr>
          <w:lang w:val="es-ES_tradnl"/>
        </w:rPr>
        <w:t xml:space="preserve">programas y proyectos estratégicos, integrales, transversales y participativos, cuyos propietarios y protagonistas sean los ciudadanos. </w:t>
      </w:r>
    </w:p>
    <w:p w:rsidR="00D33C36" w:rsidRPr="00D33C36" w:rsidRDefault="00D33C36" w:rsidP="00D33C36">
      <w:pPr>
        <w:jc w:val="both"/>
        <w:rPr>
          <w:lang w:val="es-ES_tradnl"/>
        </w:rPr>
      </w:pPr>
      <w:r w:rsidRPr="00D33C36">
        <w:rPr>
          <w:lang w:val="es-ES_tradnl"/>
        </w:rPr>
        <w:lastRenderedPageBreak/>
        <w:t xml:space="preserve">De acuerdo con lo expresado por </w:t>
      </w:r>
      <w:proofErr w:type="gramStart"/>
      <w:r w:rsidRPr="00D33C36">
        <w:rPr>
          <w:lang w:val="es-ES_tradnl"/>
        </w:rPr>
        <w:t>Castellanos</w:t>
      </w:r>
      <w:proofErr w:type="gramEnd"/>
      <w:r w:rsidRPr="00D33C36">
        <w:rPr>
          <w:lang w:val="es-ES_tradnl"/>
        </w:rPr>
        <w:t xml:space="preserve"> (2003), la participación ciudadana se termina analizando desde y a partir de las relaciones de la ONG. Obviamente hay muchas ventajas en esta forma de selección. Primero, no se empieza de un día para el otro, sino que se realiza un reconocimiento previo a través de contactos confiables con los que se puede contar para el reconocimiento y contacto de la población donde se trabaja. Segundo, las ventajas de esta primera aproximación y la calidad de los contactos son los que ayudan a la participación, colocando a la ONG como parte de las mismas experiencias de participación. Es así como en la experiencia estudiada, no es posible considerar a la ONG como un "agente externo" ya que su condición de promotor la convierte en </w:t>
      </w:r>
      <w:proofErr w:type="spellStart"/>
      <w:r w:rsidRPr="00D33C36">
        <w:rPr>
          <w:lang w:val="es-ES_tradnl"/>
        </w:rPr>
        <w:t>coprotagonista</w:t>
      </w:r>
      <w:proofErr w:type="spellEnd"/>
      <w:r w:rsidRPr="00D33C36">
        <w:rPr>
          <w:lang w:val="es-ES_tradnl"/>
        </w:rPr>
        <w:t xml:space="preserve"> - y también en financista/ inversionista - de los proyectos llevados a cabo por los actores sociales de un comité determinado en el territorio de cobertura. Reflexionar sobre hasta qué punto estas experiencias participativas dependen de los recursos provenientes de las </w:t>
      </w:r>
    </w:p>
    <w:p w:rsidR="00D33C36" w:rsidRPr="00D33C36" w:rsidRDefault="00D33C36" w:rsidP="00D33C36">
      <w:pPr>
        <w:jc w:val="both"/>
        <w:rPr>
          <w:lang w:val="es-ES_tradnl"/>
        </w:rPr>
      </w:pPr>
      <w:r w:rsidRPr="00D33C36">
        <w:rPr>
          <w:lang w:val="es-ES_tradnl"/>
        </w:rPr>
        <w:t xml:space="preserve">ONG, lo cual muestra un poder y además la presencia indirecta de la cooperación internacional a través de los financiamientos, se encuentra dentro del enfoque de trabajo a ser desarrollado. </w:t>
      </w:r>
    </w:p>
    <w:p w:rsidR="00D33C36" w:rsidRDefault="00D33C36" w:rsidP="00D33C36">
      <w:pPr>
        <w:jc w:val="both"/>
        <w:rPr>
          <w:lang w:val="es-ES_tradnl"/>
        </w:rPr>
      </w:pPr>
      <w:r w:rsidRPr="00D33C36">
        <w:rPr>
          <w:lang w:val="es-ES_tradnl"/>
        </w:rPr>
        <w:t xml:space="preserve">Es necesario recalcar que en Paraguay el trabajo de las </w:t>
      </w:r>
      <w:proofErr w:type="spellStart"/>
      <w:r w:rsidRPr="00D33C36">
        <w:rPr>
          <w:lang w:val="es-ES_tradnl"/>
        </w:rPr>
        <w:t>ONGs</w:t>
      </w:r>
      <w:proofErr w:type="spellEnd"/>
      <w:r w:rsidRPr="00D33C36">
        <w:rPr>
          <w:lang w:val="es-ES_tradnl"/>
        </w:rPr>
        <w:t xml:space="preserve"> inició su proceso, en varios campos sobre todo en el de combate a la pobreza, medio ambiente, entre otros luego de 1986, desde esa época se ha abordado bastante el tema de la participación ciudadana tal es así que se han enfrentado a escenarios difíciles. Por ello, habría que evitar el </w:t>
      </w:r>
      <w:proofErr w:type="spellStart"/>
      <w:r w:rsidRPr="00D33C36">
        <w:rPr>
          <w:lang w:val="es-ES_tradnl"/>
        </w:rPr>
        <w:t>reduccionismo</w:t>
      </w:r>
      <w:proofErr w:type="spellEnd"/>
      <w:r w:rsidRPr="00D33C36">
        <w:rPr>
          <w:lang w:val="es-ES_tradnl"/>
        </w:rPr>
        <w:t xml:space="preserve"> de calificar a las ONG como actores externos de la sociedad en la cual se encuentran inmerso s, ya que hoy en día, luego de varios años de trabajo dentro de las zonas de intervención algunas ONG se encuentran firmemente arraigadas en la sociedad civil local.</w:t>
      </w:r>
    </w:p>
    <w:p w:rsidR="00D33C36" w:rsidRPr="00D33C36" w:rsidRDefault="00D33C36" w:rsidP="00D33C36">
      <w:pPr>
        <w:jc w:val="both"/>
        <w:rPr>
          <w:lang w:val="es-ES_tradnl"/>
        </w:rPr>
      </w:pPr>
      <w:r w:rsidRPr="00D33C36">
        <w:rPr>
          <w:lang w:val="es-ES_tradnl"/>
        </w:rPr>
        <w:t xml:space="preserve">La participación de ciudadanos en las </w:t>
      </w:r>
      <w:proofErr w:type="spellStart"/>
      <w:r w:rsidRPr="00D33C36">
        <w:rPr>
          <w:lang w:val="es-ES_tradnl"/>
        </w:rPr>
        <w:t>ONOs</w:t>
      </w:r>
      <w:proofErr w:type="spellEnd"/>
      <w:r w:rsidRPr="00D33C36">
        <w:rPr>
          <w:lang w:val="es-ES_tradnl"/>
        </w:rPr>
        <w:t xml:space="preserve"> ha sido fluctuante, dependiendo de las oportunidades y beneficios que estas le podrían brindar. A consecuencia del creciente valor atribuido a la sociedad civil y a la participación ciudadana. Se puede reconocer una profunda transformación estructural de las relaciones sociales, políticas y económicas, si bien se alienta a la participación en todo el ciclo del proyecto (no sólo en la ejecución) por lo que el propósito de este trabajo se basa en consolidar los procesos de participación ciudadana iniciados por la ONO CEPAO utilizando los proyectos sociales implementados como motor de fondo, para que los ciudadanos sean partícipes de su propio proceso de cambio, está claro que esto no sería posible si no se hubiese trabajado desde las bases, luego de varios años de labor intensa en las poblaciones de intervención, teniendo como meta mejorar las condiciones de vida de las familias involucradas, en un primer momento </w:t>
      </w:r>
    </w:p>
    <w:p w:rsidR="00D33C36" w:rsidRPr="00D33C36" w:rsidRDefault="00D33C36" w:rsidP="00D33C36">
      <w:pPr>
        <w:jc w:val="both"/>
        <w:rPr>
          <w:lang w:val="es-ES_tradnl"/>
        </w:rPr>
      </w:pPr>
      <w:proofErr w:type="gramStart"/>
      <w:r w:rsidRPr="00D33C36">
        <w:rPr>
          <w:lang w:val="es-ES_tradnl"/>
        </w:rPr>
        <w:t>y</w:t>
      </w:r>
      <w:proofErr w:type="gramEnd"/>
      <w:r w:rsidRPr="00D33C36">
        <w:rPr>
          <w:lang w:val="es-ES_tradnl"/>
        </w:rPr>
        <w:t xml:space="preserve"> de la comunidad en general, esto solo se consigue con años de compromiso con la ciudadanía; por lo que no se aplica la teoría de que las </w:t>
      </w:r>
      <w:proofErr w:type="spellStart"/>
      <w:r w:rsidRPr="00D33C36">
        <w:rPr>
          <w:lang w:val="es-ES_tradnl"/>
        </w:rPr>
        <w:t>ONOs</w:t>
      </w:r>
      <w:proofErr w:type="spellEnd"/>
      <w:r w:rsidRPr="00D33C36">
        <w:rPr>
          <w:lang w:val="es-ES_tradnl"/>
        </w:rPr>
        <w:t xml:space="preserve"> tienden a no concretar una real participación de los ciudadanos porque trabajan en proyectos puntuales que parten de otras necesidades no desde el interés de los ciudadanos. En este caso en particular la participación se </w:t>
      </w:r>
      <w:proofErr w:type="spellStart"/>
      <w:r w:rsidRPr="00D33C36">
        <w:rPr>
          <w:lang w:val="es-ES_tradnl"/>
        </w:rPr>
        <w:t>cimenta</w:t>
      </w:r>
      <w:proofErr w:type="spellEnd"/>
      <w:r w:rsidRPr="00D33C36">
        <w:rPr>
          <w:lang w:val="es-ES_tradnl"/>
        </w:rPr>
        <w:t xml:space="preserve"> en un compromiso real con la ciudadanía, respondiendo a un plan de trabajo y área de intervención, que a lo largo de los años el CEP AO ha logrado comprender, la dinámica de la población con la cual trabaja, realizando ajustes a su perspectiva y enfoque de trabajo señalando, que no es posible la construcción de una comunidad mejor, si los ciudadanos no se encuentran </w:t>
      </w:r>
      <w:proofErr w:type="spellStart"/>
      <w:r w:rsidRPr="00D33C36">
        <w:rPr>
          <w:lang w:val="es-ES_tradnl"/>
        </w:rPr>
        <w:t>empoderados</w:t>
      </w:r>
      <w:proofErr w:type="spellEnd"/>
      <w:r w:rsidRPr="00D33C36">
        <w:rPr>
          <w:lang w:val="es-ES_tradnl"/>
        </w:rPr>
        <w:t>.</w:t>
      </w:r>
    </w:p>
    <w:sectPr w:rsidR="00D33C36" w:rsidRPr="00D33C36"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3C36"/>
    <w:rsid w:val="00416C3A"/>
    <w:rsid w:val="0064583D"/>
    <w:rsid w:val="00C462A2"/>
    <w:rsid w:val="00D33C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B276-6FCC-4600-B8A4-BDCC2B93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2114</Words>
  <Characters>11629</Characters>
  <Application>Microsoft Office Word</Application>
  <DocSecurity>0</DocSecurity>
  <Lines>96</Lines>
  <Paragraphs>27</Paragraphs>
  <ScaleCrop>false</ScaleCrop>
  <Company>fderecho</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2014-07-15T12:35:00Z</dcterms:created>
  <dcterms:modified xsi:type="dcterms:W3CDTF">2014-07-15T12:40:00Z</dcterms:modified>
</cp:coreProperties>
</file>