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42" w:rsidRDefault="00AD4042" w:rsidP="00AD4042">
      <w:pPr>
        <w:jc w:val="both"/>
      </w:pPr>
      <w:r>
        <w:t xml:space="preserve">Los Socios de la Cooperativa acuden para hacer uso de los servicios que ella ofrece en los siguientes porcentajes: </w:t>
      </w:r>
    </w:p>
    <w:p w:rsidR="00AD4042" w:rsidRDefault="00AD4042" w:rsidP="00AD4042">
      <w:pPr>
        <w:jc w:val="both"/>
      </w:pPr>
      <w:r>
        <w:t xml:space="preserve">Créditos 58 % </w:t>
      </w:r>
      <w:r>
        <w:tab/>
        <w:t xml:space="preserve">Solidaridad 53,52% </w:t>
      </w:r>
      <w:r>
        <w:tab/>
        <w:t xml:space="preserve">Educación 7,5 % </w:t>
      </w:r>
    </w:p>
    <w:p w:rsidR="00AD4042" w:rsidRDefault="00AD4042" w:rsidP="00AD4042">
      <w:pPr>
        <w:jc w:val="both"/>
      </w:pPr>
      <w:r>
        <w:t xml:space="preserve">Actividad de gestión y toma de decisión 30/0 Organismos directivos 0,5% </w:t>
      </w:r>
    </w:p>
    <w:p w:rsidR="00C462A2" w:rsidRDefault="00AD4042" w:rsidP="00AD4042">
      <w:pPr>
        <w:jc w:val="both"/>
      </w:pPr>
      <w:r>
        <w:t xml:space="preserve">Estos datos revelan un problema evidente en el aspecto participativo de los socios en el ámbito de la participación en la toma de decisión, lo que se evidencia en los actos asamblearios que no reúnen ni </w:t>
      </w:r>
      <w:proofErr w:type="spellStart"/>
      <w:r>
        <w:t>ellO</w:t>
      </w:r>
      <w:proofErr w:type="spellEnd"/>
      <w:r>
        <w:t xml:space="preserve"> % del total de los socios.</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042"/>
    <w:rsid w:val="0032614D"/>
    <w:rsid w:val="0064583D"/>
    <w:rsid w:val="00AD4042"/>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403</Characters>
  <Application>Microsoft Office Word</Application>
  <DocSecurity>0</DocSecurity>
  <Lines>3</Lines>
  <Paragraphs>1</Paragraphs>
  <ScaleCrop>false</ScaleCrop>
  <Company>fderecho</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2014-08-11T12:27:00Z</dcterms:created>
  <dcterms:modified xsi:type="dcterms:W3CDTF">2014-08-11T12:28:00Z</dcterms:modified>
</cp:coreProperties>
</file>